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2003"/>
        <w:gridCol w:w="8345"/>
      </w:tblGrid>
      <w:tr w:rsidR="008422D0" w:rsidRPr="009C604C" w:rsidTr="00B03BB1">
        <w:tc>
          <w:tcPr>
            <w:tcW w:w="10348" w:type="dxa"/>
            <w:gridSpan w:val="2"/>
            <w:shd w:val="clear" w:color="auto" w:fill="D9D9D9"/>
          </w:tcPr>
          <w:p w:rsidR="008422D0" w:rsidRPr="001F61B0" w:rsidRDefault="00B03BB1" w:rsidP="00BD5DF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61B0">
              <w:rPr>
                <w:rFonts w:ascii="Times New Roman" w:hAnsi="Times New Roman"/>
                <w:b/>
                <w:sz w:val="24"/>
                <w:szCs w:val="24"/>
              </w:rPr>
              <w:t xml:space="preserve">26. </w:t>
            </w:r>
            <w:bookmarkStart w:id="0" w:name="_GoBack"/>
            <w:bookmarkEnd w:id="0"/>
            <w:proofErr w:type="spellStart"/>
            <w:r w:rsidR="008422D0" w:rsidRPr="001F61B0">
              <w:rPr>
                <w:rFonts w:ascii="Times New Roman" w:hAnsi="Times New Roman"/>
                <w:b/>
                <w:sz w:val="24"/>
                <w:szCs w:val="24"/>
              </w:rPr>
              <w:t>Giona</w:t>
            </w:r>
            <w:proofErr w:type="spellEnd"/>
            <w:r w:rsidR="008422D0" w:rsidRPr="001F61B0">
              <w:rPr>
                <w:rFonts w:ascii="Times New Roman" w:hAnsi="Times New Roman"/>
                <w:b/>
                <w:sz w:val="24"/>
                <w:szCs w:val="24"/>
              </w:rPr>
              <w:t xml:space="preserve">: profeta </w:t>
            </w:r>
            <w:proofErr w:type="spellStart"/>
            <w:r w:rsidR="008422D0" w:rsidRPr="001F61B0">
              <w:rPr>
                <w:rFonts w:ascii="Times New Roman" w:hAnsi="Times New Roman"/>
                <w:b/>
                <w:sz w:val="24"/>
                <w:szCs w:val="24"/>
              </w:rPr>
              <w:t>rilutante</w:t>
            </w:r>
            <w:proofErr w:type="spellEnd"/>
            <w:r w:rsidR="008422D0" w:rsidRPr="001F61B0">
              <w:rPr>
                <w:rFonts w:ascii="Times New Roman" w:hAnsi="Times New Roman"/>
                <w:b/>
                <w:sz w:val="24"/>
                <w:szCs w:val="24"/>
              </w:rPr>
              <w:t xml:space="preserve"> di un Dio misericordioso</w:t>
            </w:r>
          </w:p>
        </w:tc>
      </w:tr>
      <w:tr w:rsidR="008422D0" w:rsidRPr="009C604C" w:rsidTr="00B03BB1">
        <w:tc>
          <w:tcPr>
            <w:tcW w:w="2003" w:type="dxa"/>
          </w:tcPr>
          <w:p w:rsidR="008422D0" w:rsidRPr="001F61B0" w:rsidRDefault="008422D0" w:rsidP="00BD5D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D0" w:rsidRPr="001F61B0" w:rsidRDefault="008422D0" w:rsidP="00BD5D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1B0">
              <w:rPr>
                <w:rFonts w:ascii="Times New Roman" w:hAnsi="Times New Roman"/>
                <w:sz w:val="24"/>
                <w:szCs w:val="24"/>
              </w:rPr>
              <w:t>Far emergere nei ragazzi le nostre resistenze di fronte alla misericordia di Dio</w:t>
            </w:r>
          </w:p>
          <w:p w:rsidR="008422D0" w:rsidRPr="001F61B0" w:rsidRDefault="008422D0" w:rsidP="00BD5D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D0" w:rsidRPr="001F61B0" w:rsidRDefault="008422D0" w:rsidP="00BD5D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D0" w:rsidRPr="001F61B0" w:rsidRDefault="008422D0" w:rsidP="00BD5D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5" w:type="dxa"/>
          </w:tcPr>
          <w:p w:rsidR="008422D0" w:rsidRDefault="008422D0" w:rsidP="00BD5D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1B0">
              <w:rPr>
                <w:rFonts w:ascii="Times New Roman" w:hAnsi="Times New Roman"/>
                <w:sz w:val="24"/>
                <w:szCs w:val="24"/>
              </w:rPr>
              <w:t>La figura di Giona ci permette di riconoscere in noi lo stesso atteggiamento del figlio maggiore della parabola del Figliol Prodigo e degli operai della vigna (Mt 20,1-16).</w:t>
            </w:r>
          </w:p>
          <w:p w:rsidR="001F61B0" w:rsidRPr="001F61B0" w:rsidRDefault="001F61B0" w:rsidP="00BD5D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61B0" w:rsidRDefault="008422D0" w:rsidP="00BD5D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1B0">
              <w:rPr>
                <w:rFonts w:ascii="Times New Roman" w:hAnsi="Times New Roman"/>
                <w:sz w:val="24"/>
                <w:szCs w:val="24"/>
              </w:rPr>
              <w:t xml:space="preserve">- Giona è chiamato da Dio a predicare la “penitenza” nella città di </w:t>
            </w:r>
            <w:proofErr w:type="spellStart"/>
            <w:r w:rsidRPr="001F61B0">
              <w:rPr>
                <w:rFonts w:ascii="Times New Roman" w:hAnsi="Times New Roman"/>
                <w:sz w:val="24"/>
                <w:szCs w:val="24"/>
              </w:rPr>
              <w:t>Ninive</w:t>
            </w:r>
            <w:proofErr w:type="spellEnd"/>
            <w:r w:rsidRPr="001F61B0">
              <w:rPr>
                <w:rFonts w:ascii="Times New Roman" w:hAnsi="Times New Roman"/>
                <w:sz w:val="24"/>
                <w:szCs w:val="24"/>
              </w:rPr>
              <w:t>, capitale del regno assiro, città crudele e nemica del popolo d’Israele. Giona vuole scansare ad ogni costo l’incarico affidatogli che gli suscita da un lato timore e da un altro disapprovazione: da quando si deve predicare al nemico?</w:t>
            </w:r>
          </w:p>
          <w:p w:rsidR="008422D0" w:rsidRPr="001F61B0" w:rsidRDefault="008422D0" w:rsidP="00BD5D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1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22D0" w:rsidRDefault="008422D0" w:rsidP="00BD5D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1B0">
              <w:rPr>
                <w:rFonts w:ascii="Times New Roman" w:hAnsi="Times New Roman"/>
                <w:sz w:val="24"/>
                <w:szCs w:val="24"/>
              </w:rPr>
              <w:t xml:space="preserve">- Dopo aver rischiato la sua vita ed essere stato gratuitamente salvato Giona sembra convertirsi e accettare il suo mandato. Così, pur non cambiando idea circa i pagani, egli svolge la sua predicazione “forzata” nell’immensa metropoli. </w:t>
            </w:r>
          </w:p>
          <w:p w:rsidR="001F61B0" w:rsidRPr="001F61B0" w:rsidRDefault="001F61B0" w:rsidP="00BD5D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22D0" w:rsidRDefault="008422D0" w:rsidP="00BD5D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1B0">
              <w:rPr>
                <w:rFonts w:ascii="Times New Roman" w:hAnsi="Times New Roman"/>
                <w:sz w:val="24"/>
                <w:szCs w:val="24"/>
              </w:rPr>
              <w:t xml:space="preserve">- Giona pensa di possedere già la salvezza, perché appartiene al popolo eletto, è rispettoso della legge e compie tutte le opere che la legge richiede a un ebreo osservante. Lui non ha nulla da ricevere perché la salvezza se la costruisce con la sua vita e il suo comportamento. </w:t>
            </w:r>
          </w:p>
          <w:p w:rsidR="001F61B0" w:rsidRPr="001F61B0" w:rsidRDefault="001F61B0" w:rsidP="00BD5D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22D0" w:rsidRDefault="008422D0" w:rsidP="00BD5D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1B0">
              <w:rPr>
                <w:rFonts w:ascii="Times New Roman" w:hAnsi="Times New Roman"/>
                <w:sz w:val="24"/>
                <w:szCs w:val="24"/>
              </w:rPr>
              <w:t>- Affidandogli la missione presso i niniviti, Dio invita Giona a crescere nella fede. La sua fede deve crescere perché deve imparare a fidarsi della libertà di Dio, ad accogliere come dimostrazione dell’amore che Dio ha per lui anche ciò che non capisce, anche ciò che contraddice alla sua logica di uomo. Dio è compassione e misericordia e Giona lo sa: Dio sta cercando di fargli capire che anche lui, che vuole essere uomo di Dio, deve imparare compassione e misericordia. Estremamente significativa, a questo riguardo, è la “Preghiera composta in un campo di sterminio da un ebreo”.</w:t>
            </w:r>
          </w:p>
          <w:p w:rsidR="001F61B0" w:rsidRPr="001F61B0" w:rsidRDefault="001F61B0" w:rsidP="00BD5D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3600" w:rsidRPr="001F61B0" w:rsidRDefault="00E93600" w:rsidP="00E93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1B0">
              <w:rPr>
                <w:rFonts w:ascii="Times New Roman" w:hAnsi="Times New Roman"/>
                <w:sz w:val="24"/>
                <w:szCs w:val="24"/>
              </w:rPr>
              <w:t xml:space="preserve">Si può utilizzare il  </w:t>
            </w:r>
            <w:hyperlink r:id="rId4" w:history="1">
              <w:proofErr w:type="spellStart"/>
              <w:r w:rsidRPr="001F61B0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</w:t>
              </w:r>
              <w:proofErr w:type="spellEnd"/>
            </w:hyperlink>
            <w:r w:rsidRPr="001F61B0">
              <w:rPr>
                <w:rFonts w:ascii="Times New Roman" w:hAnsi="Times New Roman"/>
                <w:sz w:val="24"/>
                <w:szCs w:val="24"/>
              </w:rPr>
              <w:t xml:space="preserve"> o far lavorare i ragazzi direttamente sul testo biblico.</w:t>
            </w:r>
          </w:p>
          <w:p w:rsidR="00E93600" w:rsidRPr="001F61B0" w:rsidRDefault="00E93600" w:rsidP="00E93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3600" w:rsidRPr="001F61B0" w:rsidRDefault="00E93600" w:rsidP="00E93600">
            <w:pPr>
              <w:rPr>
                <w:rFonts w:ascii="Times New Roman" w:hAnsi="Times New Roman"/>
                <w:sz w:val="24"/>
                <w:szCs w:val="24"/>
              </w:rPr>
            </w:pPr>
            <w:r w:rsidRPr="001F61B0">
              <w:rPr>
                <w:rFonts w:ascii="Times New Roman" w:hAnsi="Times New Roman"/>
                <w:sz w:val="24"/>
                <w:szCs w:val="24"/>
              </w:rPr>
              <w:t>Per l’approfondimento personale:</w:t>
            </w:r>
          </w:p>
          <w:p w:rsidR="00E93600" w:rsidRPr="001F61B0" w:rsidRDefault="0051462C" w:rsidP="00E93600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proofErr w:type="spellStart"/>
              <w:r w:rsidR="00E93600" w:rsidRPr="001F61B0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Giona</w:t>
              </w:r>
              <w:proofErr w:type="spellEnd"/>
              <w:r w:rsidR="00E93600" w:rsidRPr="001F61B0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, profeta controvoglia</w:t>
              </w:r>
            </w:hyperlink>
          </w:p>
          <w:p w:rsidR="00E93600" w:rsidRPr="001F61B0" w:rsidRDefault="0051462C" w:rsidP="00E93600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spellStart"/>
              <w:r w:rsidR="00E93600" w:rsidRPr="001F61B0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Giona</w:t>
              </w:r>
              <w:proofErr w:type="spellEnd"/>
              <w:r w:rsidR="00E93600" w:rsidRPr="001F61B0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 di Enzo Bianchi</w:t>
              </w:r>
            </w:hyperlink>
          </w:p>
          <w:p w:rsidR="00E93600" w:rsidRPr="001F61B0" w:rsidRDefault="0051462C" w:rsidP="00E93600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93600" w:rsidRPr="001F61B0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Il libro di </w:t>
              </w:r>
              <w:proofErr w:type="spellStart"/>
              <w:r w:rsidR="00E93600" w:rsidRPr="001F61B0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Giona</w:t>
              </w:r>
              <w:proofErr w:type="spellEnd"/>
            </w:hyperlink>
          </w:p>
          <w:p w:rsidR="00E93600" w:rsidRPr="001F61B0" w:rsidRDefault="0051462C" w:rsidP="00E93600">
            <w:pPr>
              <w:rPr>
                <w:sz w:val="24"/>
                <w:szCs w:val="24"/>
              </w:rPr>
            </w:pPr>
            <w:hyperlink r:id="rId8" w:history="1">
              <w:r w:rsidR="00E93600" w:rsidRPr="001F61B0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Il profeta e la pianta di ricino</w:t>
              </w:r>
            </w:hyperlink>
          </w:p>
          <w:p w:rsidR="00E93600" w:rsidRPr="001F61B0" w:rsidRDefault="001F61B0" w:rsidP="00E93600">
            <w:pPr>
              <w:rPr>
                <w:sz w:val="24"/>
                <w:szCs w:val="24"/>
              </w:rPr>
            </w:pPr>
            <w:r w:rsidRPr="001F61B0">
              <w:rPr>
                <w:rFonts w:ascii="Times New Roman" w:hAnsi="Times New Roman"/>
                <w:sz w:val="24"/>
                <w:szCs w:val="24"/>
              </w:rPr>
              <w:t>Cremona/</w:t>
            </w:r>
            <w:r w:rsidR="00E93600" w:rsidRPr="001F61B0">
              <w:rPr>
                <w:rFonts w:ascii="Times New Roman" w:hAnsi="Times New Roman"/>
                <w:sz w:val="24"/>
                <w:szCs w:val="24"/>
              </w:rPr>
              <w:t>4,. 136</w:t>
            </w:r>
          </w:p>
          <w:p w:rsidR="00E93600" w:rsidRPr="001F61B0" w:rsidRDefault="00E93600" w:rsidP="00E93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5D7B" w:rsidRDefault="009C5D7B" w:rsidP="009C5D7B">
      <w:pPr>
        <w:jc w:val="center"/>
        <w:rPr>
          <w:rFonts w:ascii="Times New Roman" w:hAnsi="Times New Roman"/>
          <w:b/>
        </w:rPr>
      </w:pPr>
    </w:p>
    <w:p w:rsidR="00EA5037" w:rsidRDefault="00EA5037"/>
    <w:sectPr w:rsidR="00EA5037" w:rsidSect="00965789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8C7CAA"/>
    <w:rsid w:val="00080B55"/>
    <w:rsid w:val="00196194"/>
    <w:rsid w:val="001F61B0"/>
    <w:rsid w:val="002C53F9"/>
    <w:rsid w:val="0051462C"/>
    <w:rsid w:val="00815777"/>
    <w:rsid w:val="008422D0"/>
    <w:rsid w:val="008C7CAA"/>
    <w:rsid w:val="00965789"/>
    <w:rsid w:val="009C5D7B"/>
    <w:rsid w:val="00B03BB1"/>
    <w:rsid w:val="00C212C7"/>
    <w:rsid w:val="00E84563"/>
    <w:rsid w:val="00E93600"/>
    <w:rsid w:val="00EA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7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7CA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C7CA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A503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6.%20Il%20profeta%20e%20la%20pianta%20di%20ricino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26.%20IL%20LIBRO%20DI%20GIONA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26.%20giona-E%20Bianchi.doc" TargetMode="External"/><Relationship Id="rId5" Type="http://schemas.openxmlformats.org/officeDocument/2006/relationships/hyperlink" Target="26.%20Giona,%20profeta%20controvoglia.doc" TargetMode="External"/><Relationship Id="rId10" Type="http://schemas.openxmlformats.org/officeDocument/2006/relationships/theme" Target="theme/theme1.xml"/><Relationship Id="rId4" Type="http://schemas.openxmlformats.org/officeDocument/2006/relationships/hyperlink" Target="26.%20GIONA.ppt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9</cp:revision>
  <dcterms:created xsi:type="dcterms:W3CDTF">2013-09-13T08:59:00Z</dcterms:created>
  <dcterms:modified xsi:type="dcterms:W3CDTF">2014-10-18T06:42:00Z</dcterms:modified>
</cp:coreProperties>
</file>